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center"/>
        <w:tabs>
          <w:tab w:val="left" w:pos="1125" w:leader="none"/>
          <w:tab w:val="center" w:pos="496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49"/>
        <w:jc w:val="center"/>
        <w:tabs>
          <w:tab w:val="left" w:pos="1125" w:leader="none"/>
          <w:tab w:val="center" w:pos="49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</w:t>
      </w:r>
      <w:r/>
    </w:p>
    <w:p>
      <w:pPr>
        <w:pStyle w:val="833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/>
          <w:b/>
          <w:sz w:val="28"/>
          <w:szCs w:val="28"/>
        </w:rPr>
        <w:t xml:space="preserve">з</w:t>
      </w:r>
      <w:r>
        <w:rPr>
          <w:rFonts w:ascii="Times New Roman" w:hAnsi="Times New Roman"/>
          <w:b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33"/>
        <w:jc w:val="center"/>
        <w:spacing w:after="0" w:line="240" w:lineRule="auto"/>
        <w:widowControl w:val="o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rFonts w:ascii="Times New Roman" w:hAnsi="Times New Roman"/>
          <w:b/>
          <w:sz w:val="28"/>
          <w:szCs w:val="28"/>
        </w:rPr>
        <w:t xml:space="preserve">аграрной политике в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833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августа 2023 года вступил в силу Федеральный закон от 4 августа 2023 года № 416-ФЗ «О внесении изменений в  Бюджетный кодекс Российской Федерации и отдельные законодательные акты Российской Федерации и о признании утратившими силу отдельных положений зако</w:t>
      </w:r>
      <w:r>
        <w:rPr>
          <w:rFonts w:ascii="Times New Roman" w:hAnsi="Times New Roman"/>
          <w:sz w:val="28"/>
          <w:szCs w:val="28"/>
        </w:rPr>
        <w:t xml:space="preserve">нодательных актов Российской Федерации» (далее – Федеральный закон № 416-ФЗ), направленный на совершенствование положений бюджетного законодательства.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pStyle w:val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Данным Федеральным законом № 416-ФЗ вносится  изменения в Бюджетный кодекс Российской Федерации (далее – Бюджетный кодекс), которым</w:t>
      </w:r>
      <w:r>
        <w:rPr>
          <w:rFonts w:ascii="Times New Roman" w:hAnsi="Times New Roman"/>
          <w:sz w:val="28"/>
          <w:szCs w:val="28"/>
        </w:rPr>
        <w:t xml:space="preserve"> признается утратившей силу статью 179.3 Бюджетного кодекса, содержащую положения о разработке, утверждении и реализации ведомственных целевых программ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связи с внесением изменений в Федеральный закон № 416-ФЗ</w:t>
      </w:r>
      <w:r>
        <w:rPr>
          <w:rFonts w:ascii="Times New Roman" w:hAnsi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вносятся изменения в </w:t>
      </w:r>
      <w:r>
        <w:rPr>
          <w:rFonts w:ascii="Times New Roman" w:hAnsi="Times New Roman"/>
          <w:sz w:val="28"/>
          <w:szCs w:val="28"/>
        </w:rPr>
        <w:t xml:space="preserve">Закон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6 мая 2019 года № 365-ОЗ              «О государственной поддержке ведения гражданами садоводства и огородничества для собственных нужд на территории Новосибирской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trike w:val="0"/>
          <w:sz w:val="28"/>
          <w:szCs w:val="28"/>
        </w:rPr>
        <w:t xml:space="preserve">(далее – Закон Новосибирской области № 365-ОЗ)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Закон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июля 2019 года № 396-ОЗ «О государственной аграрной политике в Новосибирской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trike w:val="0"/>
          <w:sz w:val="28"/>
          <w:szCs w:val="28"/>
        </w:rPr>
        <w:t xml:space="preserve">(далее – Закон Новосибирской области № 396-ОЗ)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которыми исключаются нормы закона, предусматривающие </w:t>
      </w:r>
      <w:r>
        <w:rPr>
          <w:rFonts w:ascii="Times New Roman" w:hAnsi="Times New Roman"/>
          <w:sz w:val="28"/>
          <w:szCs w:val="28"/>
        </w:rPr>
        <w:t xml:space="preserve">утверждение и реализацию ведомственных целевых программ</w:t>
      </w:r>
      <w:r>
        <w:rPr>
          <w:rFonts w:ascii="Times New Roman" w:hAnsi="Times New Roman"/>
          <w:sz w:val="28"/>
          <w:szCs w:val="28"/>
        </w:rPr>
        <w:t xml:space="preserve"> из полномочий </w:t>
      </w:r>
      <w:r>
        <w:rPr>
          <w:rFonts w:ascii="Times New Roman" w:hAnsi="Times New Roman"/>
          <w:sz w:val="28"/>
          <w:szCs w:val="28"/>
        </w:rPr>
        <w:t xml:space="preserve">областного исполнительного органа государственной власти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состоит из 3 статей. 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Статьёй 1 вносятся  изменения в  Закон Новосибирской области № 365-ОЗ.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2 </w:t>
      </w:r>
      <w:r>
        <w:rPr>
          <w:rFonts w:ascii="Times New Roman" w:hAnsi="Times New Roman"/>
          <w:sz w:val="28"/>
          <w:szCs w:val="28"/>
        </w:rPr>
        <w:t xml:space="preserve">вносятся изменения в  Закон Новосибирской области № 396-ОЗ.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Статья 3</w:t>
      </w:r>
      <w:r>
        <w:rPr>
          <w:rFonts w:ascii="Times New Roman" w:hAnsi="Times New Roman"/>
          <w:sz w:val="28"/>
          <w:szCs w:val="28"/>
        </w:rPr>
        <w:t xml:space="preserve"> определяет порядок вступления Закона Новосибирской области в силу.</w:t>
      </w:r>
      <w:r>
        <w:rPr>
          <w:sz w:val="28"/>
          <w:szCs w:val="28"/>
        </w:rPr>
      </w:r>
    </w:p>
    <w:p>
      <w:pPr>
        <w:pStyle w:val="851"/>
        <w:ind w:firstLine="709"/>
        <w:jc w:val="both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/>
  </w:p>
  <w:p>
    <w:pPr>
      <w:pStyle w:val="843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4">
    <w:name w:val="Основной шрифт абзаца"/>
    <w:next w:val="834"/>
    <w:link w:val="833"/>
    <w:uiPriority w:val="1"/>
    <w:semiHidden/>
    <w:unhideWhenUsed/>
  </w:style>
  <w:style w:type="table" w:styleId="835">
    <w:name w:val="Обычная таблица"/>
    <w:next w:val="835"/>
    <w:link w:val="833"/>
    <w:uiPriority w:val="99"/>
    <w:semiHidden/>
    <w:unhideWhenUsed/>
    <w:qFormat/>
    <w:tblPr/>
  </w:style>
  <w:style w:type="numbering" w:styleId="836">
    <w:name w:val="Нет списка"/>
    <w:next w:val="836"/>
    <w:link w:val="833"/>
    <w:uiPriority w:val="99"/>
    <w:semiHidden/>
    <w:unhideWhenUsed/>
  </w:style>
  <w:style w:type="table" w:styleId="837">
    <w:name w:val="Сетка таблицы"/>
    <w:basedOn w:val="835"/>
    <w:next w:val="837"/>
    <w:link w:val="833"/>
    <w:uiPriority w:val="59"/>
    <w:pPr>
      <w:spacing w:after="0" w:line="240" w:lineRule="auto"/>
    </w:pPr>
    <w:tblPr/>
  </w:style>
  <w:style w:type="paragraph" w:styleId="838">
    <w:name w:val="ConsPlusNormal"/>
    <w:next w:val="838"/>
    <w:link w:val="833"/>
    <w:rPr>
      <w:rFonts w:ascii="Times New Roman" w:hAnsi="Times New Roman"/>
      <w:sz w:val="28"/>
      <w:szCs w:val="28"/>
      <w:lang w:val="ru-RU" w:eastAsia="en-US" w:bidi="ar-SA"/>
    </w:rPr>
  </w:style>
  <w:style w:type="paragraph" w:styleId="839">
    <w:name w:val="Обычный (веб)"/>
    <w:basedOn w:val="833"/>
    <w:next w:val="839"/>
    <w:link w:val="83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apple-converted-space"/>
    <w:basedOn w:val="834"/>
    <w:next w:val="840"/>
    <w:link w:val="833"/>
  </w:style>
  <w:style w:type="character" w:styleId="841">
    <w:name w:val="Гиперссылка"/>
    <w:next w:val="841"/>
    <w:link w:val="833"/>
    <w:uiPriority w:val="99"/>
    <w:semiHidden/>
    <w:unhideWhenUsed/>
    <w:rPr>
      <w:color w:val="0000ff"/>
      <w:u w:val="single"/>
    </w:rPr>
  </w:style>
  <w:style w:type="paragraph" w:styleId="842">
    <w:name w:val="s_9"/>
    <w:basedOn w:val="833"/>
    <w:next w:val="842"/>
    <w:link w:val="83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3">
    <w:name w:val="Верхний колонтитул"/>
    <w:basedOn w:val="833"/>
    <w:next w:val="843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>
    <w:name w:val="Верхний колонтитул Знак"/>
    <w:basedOn w:val="834"/>
    <w:next w:val="844"/>
    <w:link w:val="843"/>
    <w:uiPriority w:val="99"/>
  </w:style>
  <w:style w:type="paragraph" w:styleId="845">
    <w:name w:val="Нижний колонтитул"/>
    <w:basedOn w:val="833"/>
    <w:next w:val="845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>
    <w:name w:val="Нижний колонтитул Знак"/>
    <w:basedOn w:val="834"/>
    <w:next w:val="846"/>
    <w:link w:val="845"/>
    <w:uiPriority w:val="99"/>
  </w:style>
  <w:style w:type="paragraph" w:styleId="847">
    <w:name w:val="Текст выноски"/>
    <w:basedOn w:val="833"/>
    <w:next w:val="847"/>
    <w:link w:val="848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848">
    <w:name w:val="Текст выноски Знак"/>
    <w:next w:val="848"/>
    <w:link w:val="847"/>
    <w:uiPriority w:val="99"/>
    <w:semiHidden/>
    <w:rPr>
      <w:rFonts w:ascii="Tahoma" w:hAnsi="Tahoma" w:cs="Tahoma"/>
      <w:sz w:val="16"/>
      <w:szCs w:val="16"/>
    </w:rPr>
  </w:style>
  <w:style w:type="paragraph" w:styleId="849">
    <w:name w:val="ConsPlusTitle"/>
    <w:next w:val="849"/>
    <w:link w:val="833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850">
    <w:name w:val="Абзац списка"/>
    <w:basedOn w:val="833"/>
    <w:next w:val="850"/>
    <w:link w:val="833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1">
    <w:name w:val="Без интервала"/>
    <w:next w:val="851"/>
    <w:link w:val="833"/>
    <w:uiPriority w:val="1"/>
    <w:qFormat/>
    <w:rPr>
      <w:sz w:val="22"/>
      <w:szCs w:val="22"/>
      <w:lang w:val="ru-RU" w:eastAsia="en-US" w:bidi="ar-SA"/>
    </w:rPr>
  </w:style>
  <w:style w:type="paragraph" w:styleId="852">
    <w:name w:val="Текст сноски"/>
    <w:basedOn w:val="833"/>
    <w:next w:val="852"/>
    <w:link w:val="853"/>
    <w:semiHidden/>
    <w:unhideWhenUsed/>
    <w:pPr>
      <w:jc w:val="both"/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character" w:styleId="853">
    <w:name w:val="Текст сноски Знак"/>
    <w:next w:val="853"/>
    <w:link w:val="852"/>
    <w:semiHidden/>
    <w:rPr>
      <w:rFonts w:ascii="Times New Roman" w:hAnsi="Times New Roman"/>
      <w:lang w:eastAsia="en-US"/>
    </w:rPr>
  </w:style>
  <w:style w:type="character" w:styleId="854">
    <w:name w:val="Знак сноски"/>
    <w:next w:val="854"/>
    <w:link w:val="833"/>
    <w:semiHidden/>
    <w:unhideWhenUsed/>
    <w:rPr>
      <w:vertAlign w:val="superscript"/>
    </w:r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mns</dc:creator>
  <cp:revision>13</cp:revision>
  <dcterms:created xsi:type="dcterms:W3CDTF">2022-09-06T05:52:00Z</dcterms:created>
  <dcterms:modified xsi:type="dcterms:W3CDTF">2023-11-30T03:17:37Z</dcterms:modified>
  <cp:version>917504</cp:version>
</cp:coreProperties>
</file>